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7AF" w:rsidRPr="00BB0138" w:rsidRDefault="00BB0138" w:rsidP="00BB0138">
      <w:pPr>
        <w:jc w:val="center"/>
        <w:rPr>
          <w:b/>
          <w:szCs w:val="21"/>
        </w:rPr>
      </w:pPr>
      <w:r w:rsidRPr="00BB0138">
        <w:rPr>
          <w:rFonts w:hint="eastAsia"/>
          <w:b/>
          <w:sz w:val="28"/>
          <w:szCs w:val="28"/>
        </w:rPr>
        <w:t>重庆</w:t>
      </w:r>
      <w:proofErr w:type="gramStart"/>
      <w:r w:rsidRPr="00BB0138">
        <w:rPr>
          <w:rFonts w:hint="eastAsia"/>
          <w:b/>
          <w:sz w:val="28"/>
          <w:szCs w:val="28"/>
        </w:rPr>
        <w:t>淘厨汇物</w:t>
      </w:r>
      <w:proofErr w:type="gramEnd"/>
      <w:r w:rsidRPr="00BB0138">
        <w:rPr>
          <w:rFonts w:hint="eastAsia"/>
          <w:b/>
          <w:sz w:val="28"/>
          <w:szCs w:val="28"/>
        </w:rPr>
        <w:t>联网科技有限公司</w:t>
      </w:r>
    </w:p>
    <w:p w:rsidR="00CB07AF" w:rsidRDefault="00BB0138">
      <w:pPr>
        <w:pStyle w:val="a3"/>
        <w:widowControl/>
        <w:shd w:val="clear" w:color="auto" w:fill="FFFFFF"/>
        <w:spacing w:beforeAutospacing="0" w:afterAutospacing="0"/>
        <w:ind w:firstLine="645"/>
        <w:rPr>
          <w:rFonts w:cstheme="minorBidi"/>
          <w:kern w:val="2"/>
          <w:sz w:val="28"/>
          <w:szCs w:val="28"/>
        </w:rPr>
      </w:pPr>
      <w:r>
        <w:rPr>
          <w:rFonts w:cstheme="minorBidi" w:hint="eastAsia"/>
          <w:kern w:val="2"/>
          <w:sz w:val="28"/>
          <w:szCs w:val="28"/>
        </w:rPr>
        <w:t>企业介绍：</w:t>
      </w:r>
      <w:r>
        <w:rPr>
          <w:rFonts w:cstheme="minorBidi" w:hint="eastAsia"/>
          <w:kern w:val="2"/>
          <w:sz w:val="28"/>
          <w:szCs w:val="28"/>
        </w:rPr>
        <w:t>重庆</w:t>
      </w:r>
      <w:proofErr w:type="gramStart"/>
      <w:r>
        <w:rPr>
          <w:rFonts w:cstheme="minorBidi" w:hint="eastAsia"/>
          <w:kern w:val="2"/>
          <w:sz w:val="28"/>
          <w:szCs w:val="28"/>
        </w:rPr>
        <w:t>淘厨汇物</w:t>
      </w:r>
      <w:proofErr w:type="gramEnd"/>
      <w:r>
        <w:rPr>
          <w:rFonts w:cstheme="minorBidi" w:hint="eastAsia"/>
          <w:kern w:val="2"/>
          <w:sz w:val="28"/>
          <w:szCs w:val="28"/>
        </w:rPr>
        <w:t>联网科技有限公司，注册资金</w:t>
      </w:r>
      <w:r>
        <w:rPr>
          <w:rFonts w:cstheme="minorBidi" w:hint="eastAsia"/>
          <w:kern w:val="2"/>
          <w:sz w:val="28"/>
          <w:szCs w:val="28"/>
        </w:rPr>
        <w:t>1</w:t>
      </w:r>
      <w:r>
        <w:rPr>
          <w:rFonts w:cstheme="minorBidi" w:hint="eastAsia"/>
          <w:kern w:val="2"/>
          <w:sz w:val="28"/>
          <w:szCs w:val="28"/>
        </w:rPr>
        <w:t>800</w:t>
      </w:r>
      <w:r>
        <w:rPr>
          <w:rFonts w:cstheme="minorBidi" w:hint="eastAsia"/>
          <w:kern w:val="2"/>
          <w:sz w:val="28"/>
          <w:szCs w:val="28"/>
        </w:rPr>
        <w:t>万元，注册经营地为</w:t>
      </w:r>
      <w:bookmarkStart w:id="0" w:name="_GoBack"/>
      <w:bookmarkEnd w:id="0"/>
      <w:r>
        <w:rPr>
          <w:rFonts w:cstheme="minorBidi" w:hint="eastAsia"/>
          <w:kern w:val="2"/>
          <w:sz w:val="28"/>
          <w:szCs w:val="28"/>
        </w:rPr>
        <w:t>重庆市江北区建新南路</w:t>
      </w:r>
      <w:r>
        <w:rPr>
          <w:rFonts w:cstheme="minorBidi" w:hint="eastAsia"/>
          <w:kern w:val="2"/>
          <w:sz w:val="28"/>
          <w:szCs w:val="28"/>
        </w:rPr>
        <w:t>16</w:t>
      </w:r>
      <w:r>
        <w:rPr>
          <w:rFonts w:cstheme="minorBidi" w:hint="eastAsia"/>
          <w:kern w:val="2"/>
          <w:sz w:val="28"/>
          <w:szCs w:val="28"/>
        </w:rPr>
        <w:t>号（</w:t>
      </w:r>
      <w:proofErr w:type="gramStart"/>
      <w:r>
        <w:rPr>
          <w:rFonts w:cstheme="minorBidi" w:hint="eastAsia"/>
          <w:kern w:val="2"/>
          <w:sz w:val="28"/>
          <w:szCs w:val="28"/>
        </w:rPr>
        <w:t>西普大厦</w:t>
      </w:r>
      <w:proofErr w:type="gramEnd"/>
      <w:r>
        <w:rPr>
          <w:rFonts w:cstheme="minorBidi" w:hint="eastAsia"/>
          <w:kern w:val="2"/>
          <w:sz w:val="28"/>
          <w:szCs w:val="28"/>
        </w:rPr>
        <w:t>）</w:t>
      </w:r>
      <w:r>
        <w:rPr>
          <w:rFonts w:cstheme="minorBidi"/>
          <w:kern w:val="2"/>
          <w:sz w:val="28"/>
          <w:szCs w:val="28"/>
        </w:rPr>
        <w:t>18-5#</w:t>
      </w:r>
      <w:r>
        <w:rPr>
          <w:rFonts w:cstheme="minorBidi" w:hint="eastAsia"/>
          <w:kern w:val="2"/>
          <w:sz w:val="28"/>
          <w:szCs w:val="28"/>
        </w:rPr>
        <w:t>。公司主要经营网络平台开发建设、运营管理。公司自主投资建设专业农土特产视频直播平台，拥有自己的技术团队。</w:t>
      </w:r>
    </w:p>
    <w:p w:rsidR="00CB07AF" w:rsidRDefault="00BB0138">
      <w:pPr>
        <w:pStyle w:val="a3"/>
        <w:widowControl/>
        <w:shd w:val="clear" w:color="auto" w:fill="FFFFFF"/>
        <w:spacing w:beforeAutospacing="0" w:afterAutospacing="0"/>
        <w:ind w:firstLine="645"/>
        <w:rPr>
          <w:rFonts w:cstheme="minorBidi"/>
          <w:kern w:val="2"/>
          <w:sz w:val="28"/>
          <w:szCs w:val="28"/>
        </w:rPr>
      </w:pPr>
      <w:proofErr w:type="gramStart"/>
      <w:r>
        <w:rPr>
          <w:rFonts w:cstheme="minorBidi" w:hint="eastAsia"/>
          <w:kern w:val="2"/>
          <w:sz w:val="28"/>
          <w:szCs w:val="28"/>
        </w:rPr>
        <w:t>淘厨汇农</w:t>
      </w:r>
      <w:proofErr w:type="gramEnd"/>
      <w:r>
        <w:rPr>
          <w:rFonts w:cstheme="minorBidi" w:hint="eastAsia"/>
          <w:kern w:val="2"/>
          <w:sz w:val="28"/>
          <w:szCs w:val="28"/>
        </w:rPr>
        <w:t>土特产视频直播平台，秉承“健康——从源头开始”的核心理念，组建集农业技术指导，农场规划、经营管理、推广宣传、品牌建设、品质保障综合体的核心运营团队。为农场安装摄像头，通过视频直播，让消费者通过移动端，在任何时候，都可以通过手机，直观的了解到平台上所有种植基地、养殖基地的实景。在高清直播视频里，清楚的看到任何产品的生长过程，不含激素、不含生长剂，种植用有机肥，养殖用纯粮。从而，在万众的直观监督、关注中，打造出真正的高品质商品，确保消费者买得放心、吃得开心。健康消费，健康生活。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招聘岗位：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产品：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、负</w:t>
      </w:r>
      <w:r>
        <w:rPr>
          <w:rFonts w:hint="eastAsia"/>
          <w:sz w:val="28"/>
          <w:szCs w:val="28"/>
        </w:rPr>
        <w:t>责新产品的设计、促销商品的筛选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、负责商品销售计划、新老商品的采购计划、促销计划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、根据线上订单数量而关注库存，监督线上产品申货、缺货、断货品项及数量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、负责商品的进价、售价及调价的申请工作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、负责与供应商对接相关产品的计划于调度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、完成公司下达的绩效指标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7</w:t>
      </w:r>
      <w:r>
        <w:rPr>
          <w:rFonts w:hint="eastAsia"/>
          <w:sz w:val="28"/>
          <w:szCs w:val="28"/>
        </w:rPr>
        <w:t>、完成上级安排其它工作。</w:t>
      </w:r>
    </w:p>
    <w:p w:rsidR="00CB07AF" w:rsidRDefault="00CB07AF">
      <w:pPr>
        <w:rPr>
          <w:sz w:val="28"/>
          <w:szCs w:val="28"/>
        </w:rPr>
      </w:pP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推广：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、依据公司年度目标，制定渠道客户拓展策略及渠道推广策略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、制定年度客户发展规划并分解到月，协助制定客户拓展方案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、负责寻找目标客户，并收集相关客户信息建立《客户数据库》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、跟进客户关系建立进度和进展，</w:t>
      </w:r>
      <w:r>
        <w:rPr>
          <w:rFonts w:hint="eastAsia"/>
          <w:sz w:val="28"/>
          <w:szCs w:val="28"/>
        </w:rPr>
        <w:t>协助市场部经理及时调整计划和策略，并提供相关协助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、合作客户忠诚度管理，重要公共关系、关系人关系的建立及维护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、负责市场推广活动方案的设计、执行、监督、费用的管控、效果评估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、负责目标渠道市场调研，数据分析，行业发展趋势的解析，撰写产品推广计划，市场推广可行性报告，为公司提供业务发展战略依据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、定期收集各类市场信息，</w:t>
      </w:r>
      <w:proofErr w:type="gramStart"/>
      <w:r>
        <w:rPr>
          <w:rFonts w:hint="eastAsia"/>
          <w:sz w:val="28"/>
          <w:szCs w:val="28"/>
        </w:rPr>
        <w:t>竞品的</w:t>
      </w:r>
      <w:proofErr w:type="gramEnd"/>
      <w:r>
        <w:rPr>
          <w:rFonts w:hint="eastAsia"/>
          <w:sz w:val="28"/>
          <w:szCs w:val="28"/>
        </w:rPr>
        <w:t>促销手段、渠道推广和市场操作的优劣势分析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、负责渠道业务数据的分析及策略制定，对渠道市场的变化和趋势进行分析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、负责制定渠道峰会、商业计划、大型活动时的文案及</w:t>
      </w:r>
      <w:r>
        <w:rPr>
          <w:rFonts w:hint="eastAsia"/>
          <w:sz w:val="28"/>
          <w:szCs w:val="28"/>
        </w:rPr>
        <w:t>PPT</w:t>
      </w:r>
      <w:r>
        <w:rPr>
          <w:rFonts w:hint="eastAsia"/>
          <w:sz w:val="28"/>
          <w:szCs w:val="28"/>
        </w:rPr>
        <w:t>制作；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、抓住基地的供应商的产品输出并制定出相应的推广计划</w:t>
      </w:r>
    </w:p>
    <w:p w:rsidR="00CB07AF" w:rsidRDefault="00CB07AF">
      <w:pPr>
        <w:rPr>
          <w:sz w:val="28"/>
          <w:szCs w:val="28"/>
        </w:rPr>
      </w:pP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策划：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负责区域活动策划、商品策划等文案策划工作；区域内社群营销、跨界营销的相关组织及策划；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2.</w:t>
      </w:r>
      <w:r>
        <w:rPr>
          <w:rFonts w:hint="eastAsia"/>
          <w:sz w:val="28"/>
          <w:szCs w:val="28"/>
        </w:rPr>
        <w:t>配合市场部、招商部门落地节假日活动、包括日常全国性活动的区域落实；根据地区特色，竞争环境，制定适合区域的战术；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负责营销策划方案的制订，策划营销活动结束后，提交活动总结文档；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营销策划活动的组织、执行、协调以及在执行过程中的监控和调优；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配合其他部门工作，做</w:t>
      </w:r>
      <w:proofErr w:type="gramStart"/>
      <w:r>
        <w:rPr>
          <w:rFonts w:hint="eastAsia"/>
          <w:sz w:val="28"/>
          <w:szCs w:val="28"/>
        </w:rPr>
        <w:t>强区域</w:t>
      </w:r>
      <w:proofErr w:type="gramEnd"/>
      <w:r>
        <w:rPr>
          <w:rFonts w:hint="eastAsia"/>
          <w:sz w:val="28"/>
          <w:szCs w:val="28"/>
        </w:rPr>
        <w:t>内策划、新媒体、等工作。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任职资格：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、优秀应届毕业生专业要求：市场营销、新闻媒体专业、广告策划专业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、电商、生鲜、奢侈品、美</w:t>
      </w:r>
      <w:proofErr w:type="gramStart"/>
      <w:r>
        <w:rPr>
          <w:rFonts w:hint="eastAsia"/>
          <w:sz w:val="28"/>
          <w:szCs w:val="28"/>
        </w:rPr>
        <w:t>妆行业</w:t>
      </w:r>
      <w:proofErr w:type="gramEnd"/>
      <w:r>
        <w:rPr>
          <w:rFonts w:hint="eastAsia"/>
          <w:sz w:val="28"/>
          <w:szCs w:val="28"/>
        </w:rPr>
        <w:t>优先；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、对于营销有自己的想法，常规营销手段的策划与执行；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、良好的创意策划能力、文字功底、活动执行力和控制力，沟通能力强和良好的</w:t>
      </w:r>
      <w:proofErr w:type="gramStart"/>
      <w:r>
        <w:rPr>
          <w:rFonts w:hint="eastAsia"/>
          <w:sz w:val="28"/>
          <w:szCs w:val="28"/>
        </w:rPr>
        <w:t>的</w:t>
      </w:r>
      <w:proofErr w:type="gramEnd"/>
      <w:r>
        <w:rPr>
          <w:rFonts w:hint="eastAsia"/>
          <w:sz w:val="28"/>
          <w:szCs w:val="28"/>
        </w:rPr>
        <w:t>时间观，善于把握重点内容，写出有效的各种方案并推进执行；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、善于调动整合各部门资源，具备良好的沟通能力和团队协作精神；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、对于营销有自己的想法，常规营销手段的策划与执行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、应聘者面试时能够准备过往的策划方案优先考虑。</w:t>
      </w:r>
    </w:p>
    <w:p w:rsidR="00CB07AF" w:rsidRDefault="00CB07AF">
      <w:pPr>
        <w:rPr>
          <w:sz w:val="28"/>
          <w:szCs w:val="28"/>
        </w:rPr>
      </w:pPr>
    </w:p>
    <w:p w:rsidR="00CB07AF" w:rsidRDefault="00BB0138">
      <w:pPr>
        <w:widowControl/>
        <w:shd w:val="clear" w:color="auto" w:fill="FFFFFF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文员：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 xml:space="preserve">1. 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接听、转接电话；接待来访人员。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 </w:t>
      </w:r>
    </w:p>
    <w:p w:rsidR="00CB07AF" w:rsidRDefault="00BB0138">
      <w:pPr>
        <w:widowControl/>
        <w:shd w:val="clear" w:color="auto" w:fill="FFFFFF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 xml:space="preserve">2. 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负责办公室的文秘、信息、机要和保密工作，做好办公室档案收集、整理工作。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 </w:t>
      </w:r>
    </w:p>
    <w:p w:rsidR="00CB07AF" w:rsidRDefault="00BB0138">
      <w:pPr>
        <w:widowControl/>
        <w:shd w:val="clear" w:color="auto" w:fill="FFFFFF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 xml:space="preserve">3. 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负责总经理办公室的清洁卫生。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 </w:t>
      </w:r>
    </w:p>
    <w:p w:rsidR="00CB07AF" w:rsidRDefault="00BB0138">
      <w:pPr>
        <w:widowControl/>
        <w:shd w:val="clear" w:color="auto" w:fill="FFFFFF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lastRenderedPageBreak/>
        <w:t xml:space="preserve">4. 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做好会议纪要。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 </w:t>
      </w:r>
    </w:p>
    <w:p w:rsidR="00CB07AF" w:rsidRDefault="00BB0138">
      <w:pPr>
        <w:widowControl/>
        <w:shd w:val="clear" w:color="auto" w:fill="FFFFFF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 xml:space="preserve">5 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管理办公各种财产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,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合理使用并提高财产的使用效率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,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提倡节俭。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 </w:t>
      </w:r>
    </w:p>
    <w:p w:rsidR="00CB07AF" w:rsidRDefault="00BB0138">
      <w:pPr>
        <w:widowControl/>
        <w:numPr>
          <w:ilvl w:val="0"/>
          <w:numId w:val="1"/>
        </w:numPr>
        <w:shd w:val="clear" w:color="auto" w:fill="FFFFFF"/>
        <w:rPr>
          <w:rFonts w:ascii="宋体" w:eastAsia="宋体" w:hAnsi="宋体" w:cs="宋体"/>
          <w:kern w:val="0"/>
          <w:sz w:val="28"/>
          <w:szCs w:val="28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接受其他临时工作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.</w:t>
      </w:r>
    </w:p>
    <w:p w:rsidR="00CB07AF" w:rsidRDefault="00CB07AF">
      <w:pPr>
        <w:widowControl/>
        <w:shd w:val="clear" w:color="auto" w:fill="FFFFFF"/>
        <w:rPr>
          <w:rFonts w:ascii="宋体" w:eastAsia="宋体" w:hAnsi="宋体" w:cs="宋体"/>
          <w:sz w:val="28"/>
          <w:szCs w:val="28"/>
        </w:rPr>
      </w:pPr>
    </w:p>
    <w:p w:rsidR="00CB07AF" w:rsidRDefault="00BB0138">
      <w:pPr>
        <w:widowControl/>
        <w:shd w:val="clear" w:color="auto" w:fill="FFFFFF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宣导助理</w:t>
      </w:r>
      <w:r>
        <w:rPr>
          <w:rFonts w:ascii="宋体" w:eastAsia="宋体" w:hAnsi="宋体" w:cs="宋体" w:hint="eastAsia"/>
          <w:sz w:val="28"/>
          <w:szCs w:val="28"/>
        </w:rPr>
        <w:t>: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、协助经理完成相应事务性工作；</w:t>
      </w:r>
    </w:p>
    <w:p w:rsidR="00CB07AF" w:rsidRDefault="00BB0138">
      <w:pPr>
        <w:widowControl/>
        <w:shd w:val="clear" w:color="auto" w:fill="FFFFFF"/>
        <w:rPr>
          <w:rFonts w:ascii="宋体" w:eastAsia="宋体" w:hAnsi="宋体" w:cs="宋体"/>
          <w:color w:val="262B33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  <w:lang w:bidi="ar"/>
        </w:rPr>
        <w:t>、配合经理培训、讲解社区团长的招募和社区团长具体事宜；</w:t>
      </w:r>
    </w:p>
    <w:p w:rsidR="00CB07AF" w:rsidRDefault="00BB0138">
      <w:pPr>
        <w:widowControl/>
        <w:shd w:val="clear" w:color="auto" w:fill="FFFFFF"/>
        <w:rPr>
          <w:rFonts w:ascii="微软雅黑" w:eastAsia="微软雅黑" w:hAnsi="微软雅黑" w:cs="微软雅黑"/>
          <w:color w:val="262B33"/>
          <w:sz w:val="28"/>
          <w:szCs w:val="28"/>
        </w:rPr>
      </w:pPr>
      <w:r>
        <w:rPr>
          <w:rFonts w:ascii="微软雅黑" w:eastAsia="微软雅黑" w:hAnsi="微软雅黑" w:cs="微软雅黑" w:hint="eastAsia"/>
          <w:color w:val="262B33"/>
          <w:kern w:val="0"/>
          <w:sz w:val="28"/>
          <w:szCs w:val="28"/>
          <w:shd w:val="clear" w:color="auto" w:fill="FFFFFF"/>
          <w:lang w:bidi="ar"/>
        </w:rPr>
        <w:t> 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联系人：李春菊</w:t>
      </w:r>
    </w:p>
    <w:p w:rsidR="00CB07AF" w:rsidRDefault="00BB01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>18883905913</w:t>
      </w:r>
    </w:p>
    <w:sectPr w:rsidR="00CB07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1C16B"/>
    <w:multiLevelType w:val="singleLevel"/>
    <w:tmpl w:val="65A1C16B"/>
    <w:lvl w:ilvl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B594E"/>
    <w:rsid w:val="00780F59"/>
    <w:rsid w:val="00BB0138"/>
    <w:rsid w:val="00CB07AF"/>
    <w:rsid w:val="00EB594E"/>
    <w:rsid w:val="091E1409"/>
    <w:rsid w:val="209F02EF"/>
    <w:rsid w:val="22DB2860"/>
    <w:rsid w:val="3C7717BD"/>
    <w:rsid w:val="4B9D0F06"/>
    <w:rsid w:val="4E5E1F13"/>
    <w:rsid w:val="76AB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235</Words>
  <Characters>1343</Characters>
  <Application>Microsoft Office Word</Application>
  <DocSecurity>0</DocSecurity>
  <Lines>11</Lines>
  <Paragraphs>3</Paragraphs>
  <ScaleCrop>false</ScaleCrop>
  <Company>Microsoft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liaoxiang</cp:lastModifiedBy>
  <cp:revision>2</cp:revision>
  <dcterms:created xsi:type="dcterms:W3CDTF">2019-01-18T01:47:00Z</dcterms:created>
  <dcterms:modified xsi:type="dcterms:W3CDTF">2019-03-22T06:55:00Z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